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14" w:rsidRPr="0007409A" w:rsidRDefault="00C068AE" w:rsidP="00E00B12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</w:t>
      </w:r>
      <w:r w:rsidR="0085627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="00856278" w:rsidRPr="0007409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Biochimie</w:t>
      </w:r>
      <w:r w:rsidR="00C4389E" w:rsidRPr="00C312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Appliquée </w:t>
      </w:r>
      <w:r w:rsidR="00C4389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           </w:t>
      </w:r>
      <w:r w:rsidR="00C4389E"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Année Universitaire </w:t>
      </w:r>
      <w:r w:rsidR="00C4389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                            </w:t>
      </w:r>
      <w:r w:rsidR="00C312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Salle </w:t>
      </w:r>
      <w:r w:rsidR="00E00B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37</w:t>
      </w:r>
    </w:p>
    <w:p w:rsidR="00F92044" w:rsidRDefault="00F92044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tbl>
      <w:tblPr>
        <w:tblpPr w:leftFromText="141" w:rightFromText="141" w:vertAnchor="text" w:tblpXSpec="center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3089"/>
        <w:gridCol w:w="2835"/>
        <w:gridCol w:w="2977"/>
        <w:gridCol w:w="2551"/>
        <w:gridCol w:w="1418"/>
      </w:tblGrid>
      <w:tr w:rsidR="00E00B12" w:rsidRPr="00B95AA9" w:rsidTr="00010A45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E00B12" w:rsidRPr="00AE37BC" w:rsidRDefault="00E00B12" w:rsidP="00010A4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E00B12" w:rsidRPr="00B95AA9" w:rsidTr="00010A45">
        <w:trPr>
          <w:trHeight w:val="1357"/>
        </w:trPr>
        <w:tc>
          <w:tcPr>
            <w:tcW w:w="1697" w:type="dxa"/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- 9h 30h</w:t>
            </w:r>
          </w:p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Biochimie et Physicochimie appliquée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BENAKRICHE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Immuno-Hématologie</w:t>
            </w:r>
            <w:proofErr w:type="spellEnd"/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DAHMOUNI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84A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Biochimie et Physicochimie appliquée</w:t>
            </w:r>
          </w:p>
          <w:p w:rsidR="00D05E23" w:rsidRPr="00D05E23" w:rsidRDefault="00D05E23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BENAKRICHE</w:t>
            </w:r>
          </w:p>
          <w:p w:rsidR="0035184A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:rsidR="0035184A" w:rsidRPr="00D05E23" w:rsidRDefault="0035184A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00B12" w:rsidRPr="00D05E23" w:rsidRDefault="00D05E23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Immuno-</w:t>
            </w:r>
            <w:r w:rsidR="00E00B12" w:rsidRPr="00D05E23">
              <w:rPr>
                <w:rFonts w:asciiTheme="majorBidi" w:hAnsiTheme="majorBidi" w:cstheme="majorBidi"/>
                <w:sz w:val="24"/>
                <w:szCs w:val="24"/>
              </w:rPr>
              <w:t>Hématologie</w:t>
            </w:r>
            <w:proofErr w:type="spellEnd"/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DAHMOUNI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E00B12" w:rsidRPr="00AD2622" w:rsidTr="00010A45">
        <w:trPr>
          <w:trHeight w:val="1685"/>
        </w:trPr>
        <w:tc>
          <w:tcPr>
            <w:tcW w:w="1697" w:type="dxa"/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Méthodologie et Initiation à la recherche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MEKHALDI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Immuno-Hématologie</w:t>
            </w:r>
            <w:proofErr w:type="spellEnd"/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DAHMOUNI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Pharmacotoxicologie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LAISSSOUF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E00B12" w:rsidRPr="00B95AA9" w:rsidTr="00010A45">
        <w:trPr>
          <w:trHeight w:val="1376"/>
        </w:trPr>
        <w:tc>
          <w:tcPr>
            <w:tcW w:w="1697" w:type="dxa"/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Technique de contrôle microbiologique</w:t>
            </w:r>
          </w:p>
          <w:p w:rsidR="00E00B12" w:rsidRPr="00D05E23" w:rsidRDefault="0035184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184A" w:rsidRPr="00D05E23" w:rsidRDefault="0035184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TD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Méthodologie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et Initiation à la </w:t>
            </w: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recherche</w:t>
            </w:r>
            <w:proofErr w:type="spellEnd"/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MEKHALDI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Biochimie et Physicochimie appliquée</w:t>
            </w:r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BENAKRICHE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E00B12" w:rsidRPr="008B53AA" w:rsidTr="00010A45">
        <w:trPr>
          <w:trHeight w:val="1392"/>
        </w:trPr>
        <w:tc>
          <w:tcPr>
            <w:tcW w:w="169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E00B12" w:rsidRPr="0035184A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35184A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 –14h30</w:t>
            </w:r>
          </w:p>
          <w:p w:rsidR="00E00B12" w:rsidRPr="0035184A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E00B12" w:rsidRPr="0035184A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TP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Technique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control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microbiologique</w:t>
            </w:r>
            <w:proofErr w:type="spellEnd"/>
          </w:p>
          <w:p w:rsidR="00E00B12" w:rsidRPr="00D05E23" w:rsidRDefault="0035184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  <w:lang w:val="de-DE"/>
              </w:rPr>
              <w:t>???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Technique de contrôle microbiologique</w:t>
            </w:r>
          </w:p>
          <w:p w:rsidR="00E00B12" w:rsidRPr="00D05E23" w:rsidRDefault="00D05E23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TD Pharmacotoxicologie</w:t>
            </w:r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LAISSSOUF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E00B12" w:rsidRPr="00B95AA9" w:rsidTr="00010A45">
        <w:trPr>
          <w:trHeight w:val="1479"/>
        </w:trPr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B12" w:rsidRPr="00AE37BC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14h30-16h00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Entrepreunariat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</w:rPr>
              <w:t xml:space="preserve"> et gestion des projets</w:t>
            </w:r>
          </w:p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Amphi A</w:t>
            </w:r>
          </w:p>
          <w:p w:rsidR="00E00B12" w:rsidRPr="00D05E23" w:rsidRDefault="00E00B12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BERBER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B12" w:rsidRPr="00D05E23" w:rsidRDefault="00E00B12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B12" w:rsidRPr="00D05E23" w:rsidRDefault="00010A45" w:rsidP="00010A45">
            <w:pPr>
              <w:tabs>
                <w:tab w:val="left" w:pos="5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B12" w:rsidRPr="00D05E23" w:rsidRDefault="001C36FA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</w:tbl>
    <w:p w:rsidR="00A129EC" w:rsidRDefault="00A129E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129EC" w:rsidRDefault="00A129E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129EC" w:rsidRDefault="00A129E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129EC" w:rsidRDefault="00A129E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7A7E99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129EC" w:rsidRPr="0007409A" w:rsidRDefault="00A129EC" w:rsidP="00697942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="0085627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="00744CC4" w:rsidRP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Biodiversité </w:t>
      </w:r>
      <w:r w:rsidR="00AE259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</w:t>
      </w:r>
      <w:r w:rsidR="00744CC4" w:rsidRP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t Environnement</w:t>
      </w:r>
      <w:r w:rsid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</w:t>
      </w:r>
      <w:r w:rsidR="007A7E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Année 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</w:t>
      </w:r>
      <w:r w:rsid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</w:t>
      </w:r>
      <w:r w:rsidR="00744CC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Salle </w:t>
      </w:r>
      <w:r w:rsidR="0069794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40</w:t>
      </w:r>
    </w:p>
    <w:p w:rsidR="00A129EC" w:rsidRDefault="00A129E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tbl>
      <w:tblPr>
        <w:tblStyle w:val="Grilledutableau1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623"/>
        <w:gridCol w:w="2764"/>
        <w:gridCol w:w="2835"/>
        <w:gridCol w:w="2268"/>
      </w:tblGrid>
      <w:tr w:rsidR="00C16DAA" w:rsidRPr="00FF2246" w:rsidTr="00475DC0">
        <w:trPr>
          <w:trHeight w:val="3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97746" w:rsidRPr="00AE37BC" w:rsidRDefault="00397746" w:rsidP="003977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C16DAA" w:rsidRPr="00FF2246" w:rsidRDefault="00397746" w:rsidP="0039774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6DAA" w:rsidRPr="00FF2246" w:rsidRDefault="00C16DAA" w:rsidP="00172E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16DAA" w:rsidRPr="00FF2246" w:rsidRDefault="00C16DAA" w:rsidP="00172E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C16DAA" w:rsidRPr="00FF2246" w:rsidRDefault="00C16DAA" w:rsidP="00172E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DAA" w:rsidRPr="00FF2246" w:rsidRDefault="00C16DAA" w:rsidP="00172E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6DAA" w:rsidRPr="00FF2246" w:rsidRDefault="00C16DAA" w:rsidP="00172EC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</w:tr>
      <w:tr w:rsidR="001A175A" w:rsidRPr="00FF2246" w:rsidTr="00475DC0">
        <w:trPr>
          <w:trHeight w:val="46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024D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8h-9h30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Les phytotechnologies appliquées aux sites et sols pollués</w:t>
            </w:r>
          </w:p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REGUIEG YSSAAD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1A175A" w:rsidRPr="00397746" w:rsidRDefault="001A175A" w:rsidP="00801F26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Les phytotechnologies appliquées aux sites et sols pollués</w:t>
            </w:r>
          </w:p>
          <w:p w:rsidR="001A175A" w:rsidRPr="00397746" w:rsidRDefault="001A175A" w:rsidP="00801F26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magenta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REGUIEG YSSAAD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175A" w:rsidRPr="00397746" w:rsidRDefault="001A175A" w:rsidP="001A175A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TP</w:t>
            </w:r>
          </w:p>
          <w:p w:rsidR="001A175A" w:rsidRPr="00397746" w:rsidRDefault="001A175A" w:rsidP="001A175A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Microbiologie des sols</w:t>
            </w:r>
          </w:p>
          <w:p w:rsidR="001A175A" w:rsidRPr="00397746" w:rsidRDefault="001A175A" w:rsidP="001A175A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DJIBAOUI</w:t>
            </w:r>
          </w:p>
        </w:tc>
      </w:tr>
      <w:tr w:rsidR="001A175A" w:rsidRPr="00FF2246" w:rsidTr="00475DC0">
        <w:trPr>
          <w:trHeight w:val="3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9h30- </w:t>
            </w:r>
            <w:r w:rsidRPr="00024D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11h</w:t>
            </w:r>
            <w:r w:rsidRPr="00024DC9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Ecologie végétale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MOSTARI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Ecologie végétale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MOSTARI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1A175A" w:rsidRPr="00397746" w:rsidRDefault="001A175A" w:rsidP="00801F26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TD</w:t>
            </w:r>
          </w:p>
          <w:p w:rsidR="001A175A" w:rsidRPr="00397746" w:rsidRDefault="001A175A" w:rsidP="00801F26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Les phytotechnologies appliquées aux sites et sols pollués</w:t>
            </w:r>
          </w:p>
          <w:p w:rsidR="001A175A" w:rsidRPr="00397746" w:rsidRDefault="001A175A" w:rsidP="00801F26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REGUIEG YSSAAD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magenta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75A" w:rsidRPr="00397746" w:rsidRDefault="001A175A" w:rsidP="001A175A">
            <w:pPr>
              <w:jc w:val="center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</w:rPr>
            </w:pPr>
          </w:p>
        </w:tc>
      </w:tr>
      <w:tr w:rsidR="001A175A" w:rsidRPr="00FF2246" w:rsidTr="00475DC0">
        <w:trPr>
          <w:trHeight w:val="101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024D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11h-12H30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Initiation à la recherche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SEKKAL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Ecotoxicologie</w:t>
            </w:r>
            <w:proofErr w:type="spellEnd"/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ARBAOUI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175A" w:rsidRPr="00397746" w:rsidRDefault="001A175A" w:rsidP="0058490F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Initiation à la recherche</w:t>
            </w:r>
          </w:p>
          <w:p w:rsidR="001A175A" w:rsidRPr="00397746" w:rsidRDefault="001A175A" w:rsidP="0058490F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SEKKAL</w:t>
            </w:r>
          </w:p>
        </w:tc>
      </w:tr>
      <w:tr w:rsidR="001A175A" w:rsidRPr="00FF2246" w:rsidTr="00475DC0">
        <w:trPr>
          <w:trHeight w:val="139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024D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13h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-</w:t>
            </w:r>
            <w:r w:rsidRPr="00024D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TD</w:t>
            </w:r>
          </w:p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Ecologie végétale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MOSTARI 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TD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Ecotoxicologie</w:t>
            </w:r>
            <w:proofErr w:type="spellEnd"/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ARBAOUI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TP</w:t>
            </w:r>
          </w:p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Les phytotechnologies appliquées aux sites et sols pollués</w:t>
            </w:r>
          </w:p>
          <w:p w:rsidR="001A175A" w:rsidRPr="00397746" w:rsidRDefault="001A175A" w:rsidP="00475DC0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REGUIEG YSSAAD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175A" w:rsidRPr="00397746" w:rsidRDefault="001A175A" w:rsidP="0058490F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TD</w:t>
            </w:r>
          </w:p>
          <w:p w:rsidR="001A175A" w:rsidRPr="00397746" w:rsidRDefault="001A175A" w:rsidP="0058490F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Ecologie végétale</w:t>
            </w:r>
          </w:p>
          <w:p w:rsidR="001A175A" w:rsidRPr="00397746" w:rsidRDefault="001A175A" w:rsidP="0058490F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MOSTARI</w:t>
            </w:r>
          </w:p>
        </w:tc>
      </w:tr>
      <w:tr w:rsidR="001A175A" w:rsidRPr="00FF2246" w:rsidTr="00475DC0">
        <w:trPr>
          <w:trHeight w:val="142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A175A" w:rsidRPr="00024DC9" w:rsidRDefault="001A175A" w:rsidP="00172ECD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14h30-16h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75A" w:rsidRPr="00D05E23" w:rsidRDefault="001A175A" w:rsidP="00010A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Entrepreunariat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</w:rPr>
              <w:t xml:space="preserve"> et gestion des projets</w:t>
            </w:r>
          </w:p>
          <w:p w:rsidR="001A175A" w:rsidRPr="00D05E23" w:rsidRDefault="001A175A" w:rsidP="00010A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Amphi A</w:t>
            </w:r>
          </w:p>
          <w:p w:rsidR="001A175A" w:rsidRPr="00397746" w:rsidRDefault="001A175A" w:rsidP="00010A45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BERBER</w:t>
            </w:r>
          </w:p>
        </w:tc>
        <w:tc>
          <w:tcPr>
            <w:tcW w:w="2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Microbiologie des sols</w:t>
            </w:r>
          </w:p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0"/>
                <w:szCs w:val="20"/>
              </w:rPr>
            </w:pPr>
            <w:r w:rsidRPr="0039774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DJIBAOUI</w:t>
            </w: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1A175A" w:rsidRPr="00397746" w:rsidRDefault="001A175A" w:rsidP="00172ECD">
            <w:pPr>
              <w:jc w:val="center"/>
              <w:rPr>
                <w:rFonts w:asciiTheme="majorBidi" w:eastAsia="Calibr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0"/>
                <w:szCs w:val="20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175A" w:rsidRPr="00397746" w:rsidRDefault="00342237" w:rsidP="00172ECD">
            <w:pPr>
              <w:jc w:val="center"/>
              <w:rPr>
                <w:rFonts w:asciiTheme="majorBidi" w:eastAsia="Calibri" w:hAnsiTheme="majorBidi" w:cstheme="majorBidi"/>
                <w:bCs/>
                <w:sz w:val="20"/>
                <w:szCs w:val="20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</w:tbl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41607" w:rsidRDefault="00241607" w:rsidP="00FA65DA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="00AE259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Biotechnologie et Valorisation des Plantes          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Année 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</w:t>
      </w:r>
      <w:r w:rsidR="00AE259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</w:t>
      </w:r>
      <w:r w:rsidR="00AE259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Salle</w:t>
      </w:r>
      <w:r w:rsidRPr="00326C90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  <w:t xml:space="preserve"> </w:t>
      </w:r>
      <w:r w:rsidR="00FA65DA" w:rsidRPr="005D7A2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41</w:t>
      </w:r>
    </w:p>
    <w:p w:rsidR="007049EF" w:rsidRPr="0007409A" w:rsidRDefault="007049EF" w:rsidP="00241607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tbl>
      <w:tblPr>
        <w:tblpPr w:leftFromText="141" w:rightFromText="141" w:vertAnchor="text" w:tblpXSpec="center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2522"/>
        <w:gridCol w:w="2693"/>
        <w:gridCol w:w="2977"/>
        <w:gridCol w:w="2552"/>
        <w:gridCol w:w="2693"/>
      </w:tblGrid>
      <w:tr w:rsidR="00010A45" w:rsidRPr="00B95AA9" w:rsidTr="00F634C5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010A45" w:rsidRPr="00AE37BC" w:rsidRDefault="00010A45" w:rsidP="00172EC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977" w:type="dxa"/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010A45" w:rsidRPr="00B95AA9" w:rsidTr="00F634C5">
        <w:trPr>
          <w:trHeight w:val="1235"/>
        </w:trPr>
        <w:tc>
          <w:tcPr>
            <w:tcW w:w="1697" w:type="dxa"/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- 9h 30h</w:t>
            </w:r>
          </w:p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A45" w:rsidRPr="00010A45" w:rsidRDefault="00342237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634C5" w:rsidRPr="00010A45" w:rsidRDefault="00F634C5" w:rsidP="00F634C5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Culture cellulaire microbienne</w:t>
            </w:r>
          </w:p>
          <w:p w:rsidR="00010A45" w:rsidRPr="00010A45" w:rsidRDefault="00F634C5" w:rsidP="00F634C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???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tabs>
                <w:tab w:val="left" w:pos="54"/>
              </w:tabs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proofErr w:type="spellStart"/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Biostatistique</w:t>
            </w:r>
            <w:proofErr w:type="spellEnd"/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SEKKAL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TP: Culture cellulaire végétale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LOTMANI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SN appliqué à l’industrie phytosanitaires</w:t>
            </w:r>
          </w:p>
          <w:p w:rsidR="00F634C5" w:rsidRPr="00F634C5" w:rsidRDefault="00010A45" w:rsidP="00F634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BOUALEM</w:t>
            </w:r>
          </w:p>
        </w:tc>
      </w:tr>
      <w:tr w:rsidR="00010A45" w:rsidRPr="00AD2622" w:rsidTr="00F634C5">
        <w:trPr>
          <w:trHeight w:val="1267"/>
        </w:trPr>
        <w:tc>
          <w:tcPr>
            <w:tcW w:w="1697" w:type="dxa"/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:rsidR="00F634C5" w:rsidRDefault="00010A45" w:rsidP="00172ECD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TP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Culture cellulaire microbienne</w:t>
            </w:r>
          </w:p>
          <w:p w:rsidR="00010A45" w:rsidRDefault="00F634C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???</w:t>
            </w:r>
          </w:p>
          <w:p w:rsidR="000612DE" w:rsidRPr="000612DE" w:rsidRDefault="000612DE" w:rsidP="00172EC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612DE">
              <w:rPr>
                <w:rStyle w:val="Accentuation"/>
                <w:rFonts w:asciiTheme="majorBidi" w:hAnsiTheme="majorBidi" w:cstheme="majorBidi"/>
                <w:i w:val="0"/>
                <w:iCs w:val="0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0A45" w:rsidRDefault="00010A45" w:rsidP="00010A45">
            <w:pPr>
              <w:shd w:val="clear" w:color="auto" w:fill="FFFFFF" w:themeFill="background1"/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TD/TP</w:t>
            </w:r>
          </w:p>
          <w:p w:rsidR="00010A45" w:rsidRPr="00010A45" w:rsidRDefault="00010A45" w:rsidP="00010A45">
            <w:pPr>
              <w:shd w:val="clear" w:color="auto" w:fill="FFFFFF" w:themeFill="background1"/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SN appliqué à la pharmacologie et cosmétologie</w:t>
            </w:r>
          </w:p>
          <w:p w:rsidR="00010A45" w:rsidRPr="00010A45" w:rsidRDefault="00010A45" w:rsidP="00172ECD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DRISSI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Culture cellulaire végétale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LOTMANI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SN appliqué à la pharmacologie et cosmétologie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DRISSI</w:t>
            </w:r>
          </w:p>
        </w:tc>
      </w:tr>
      <w:tr w:rsidR="00010A45" w:rsidRPr="00B95AA9" w:rsidTr="00F634C5">
        <w:trPr>
          <w:trHeight w:val="1115"/>
        </w:trPr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2522" w:type="dxa"/>
            <w:vMerge/>
            <w:tcBorders>
              <w:bottom w:val="single" w:sz="4" w:space="0" w:color="000000"/>
            </w:tcBorders>
            <w:vAlign w:val="center"/>
          </w:tcPr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tabs>
                <w:tab w:val="left" w:pos="54"/>
              </w:tabs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TD : Bio statistique</w:t>
            </w:r>
          </w:p>
          <w:p w:rsidR="00010A45" w:rsidRPr="00010A45" w:rsidRDefault="00010A45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SEKKAL F.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Culture cellulaire microbienne</w:t>
            </w:r>
          </w:p>
          <w:p w:rsidR="00010A45" w:rsidRPr="00010A45" w:rsidRDefault="00F634C5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???</w:t>
            </w:r>
          </w:p>
        </w:tc>
      </w:tr>
      <w:tr w:rsidR="00010A45" w:rsidRPr="008B53AA" w:rsidTr="00F634C5">
        <w:trPr>
          <w:trHeight w:val="696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 –14h30</w:t>
            </w:r>
          </w:p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45" w:rsidRPr="00010A45" w:rsidRDefault="00342237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SN appliqué à l’agroalimentaire</w:t>
            </w:r>
          </w:p>
          <w:p w:rsidR="00010A45" w:rsidRPr="00010A45" w:rsidRDefault="00010A45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BEKADA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TD/TP : SN appliqué à l’industrie phytosanitaires</w:t>
            </w:r>
          </w:p>
          <w:p w:rsidR="00010A45" w:rsidRPr="00010A45" w:rsidRDefault="00010A45" w:rsidP="00172ECD">
            <w:pPr>
              <w:tabs>
                <w:tab w:val="left" w:pos="54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BOUALEM M.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45" w:rsidRPr="00010A45" w:rsidRDefault="00010A45" w:rsidP="00172ECD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  <w:p w:rsidR="00F634C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TD/ TP</w:t>
            </w:r>
          </w:p>
          <w:p w:rsidR="00010A45" w:rsidRPr="00010A45" w:rsidRDefault="00010A45" w:rsidP="00172ECD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SN appliqué à l’agroalimentaire</w:t>
            </w:r>
          </w:p>
          <w:p w:rsidR="00010A45" w:rsidRPr="00010A45" w:rsidRDefault="00010A45" w:rsidP="00172ECD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010A45">
              <w:rPr>
                <w:rStyle w:val="Accentuation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BEKADA</w:t>
            </w:r>
          </w:p>
          <w:p w:rsidR="00010A45" w:rsidRPr="00010A45" w:rsidRDefault="00010A45" w:rsidP="00342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A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0A45" w:rsidRPr="00010A45" w:rsidRDefault="00342237" w:rsidP="00172EC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010A45" w:rsidRPr="00B95AA9" w:rsidTr="00263C20">
        <w:trPr>
          <w:trHeight w:val="1295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14h30-16h00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45" w:rsidRPr="00D05E23" w:rsidRDefault="00010A45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05E23">
              <w:rPr>
                <w:rFonts w:asciiTheme="majorBidi" w:hAnsiTheme="majorBidi" w:cstheme="majorBidi"/>
                <w:sz w:val="24"/>
                <w:szCs w:val="24"/>
              </w:rPr>
              <w:t>Entrepreunariat</w:t>
            </w:r>
            <w:proofErr w:type="spellEnd"/>
            <w:r w:rsidRPr="00D05E23">
              <w:rPr>
                <w:rFonts w:asciiTheme="majorBidi" w:hAnsiTheme="majorBidi" w:cstheme="majorBidi"/>
                <w:sz w:val="24"/>
                <w:szCs w:val="24"/>
              </w:rPr>
              <w:t xml:space="preserve"> et gestion des projets</w:t>
            </w:r>
          </w:p>
          <w:p w:rsidR="00010A45" w:rsidRPr="00D05E23" w:rsidRDefault="00010A45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Amphi A</w:t>
            </w:r>
          </w:p>
          <w:p w:rsidR="00010A45" w:rsidRPr="00164B91" w:rsidRDefault="00010A45" w:rsidP="00010A4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5E23">
              <w:rPr>
                <w:rFonts w:asciiTheme="majorBidi" w:hAnsiTheme="majorBidi" w:cstheme="majorBidi"/>
                <w:sz w:val="24"/>
                <w:szCs w:val="24"/>
              </w:rPr>
              <w:t>BERBER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A45" w:rsidRPr="00AE37BC" w:rsidRDefault="00342237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010A45" w:rsidRPr="00AE37BC" w:rsidRDefault="00010A45" w:rsidP="00172ECD">
            <w:pPr>
              <w:tabs>
                <w:tab w:val="left" w:pos="5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10A45" w:rsidRPr="00AE37BC" w:rsidRDefault="00010A45" w:rsidP="00172EC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1607" w:rsidRDefault="0024160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068AE" w:rsidRDefault="00C068AE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068AE" w:rsidRDefault="00C068AE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068AE" w:rsidRDefault="00C068AE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63C20" w:rsidRDefault="00263C20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853AC" w:rsidRDefault="002853AC" w:rsidP="0060601B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="00436FF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436FFF" w:rsidRPr="00AF628A">
        <w:rPr>
          <w:b/>
          <w:bCs/>
          <w:sz w:val="36"/>
          <w:szCs w:val="36"/>
        </w:rPr>
        <w:t xml:space="preserve">Génétique </w:t>
      </w:r>
      <w:r w:rsidR="00436FFF">
        <w:rPr>
          <w:b/>
          <w:bCs/>
          <w:sz w:val="36"/>
          <w:szCs w:val="36"/>
        </w:rPr>
        <w:t>Fondamentale et Appliquée</w:t>
      </w:r>
      <w:r w:rsidR="00436FFF"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436FF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             Salle </w:t>
      </w:r>
      <w:r w:rsidR="0060601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  <w:t>3</w:t>
      </w:r>
      <w:r w:rsidR="008B6202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  <w:t>2</w:t>
      </w:r>
    </w:p>
    <w:tbl>
      <w:tblPr>
        <w:tblpPr w:leftFromText="141" w:rightFromText="141" w:vertAnchor="text" w:tblpXSpec="center" w:tblpY="646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2522"/>
        <w:gridCol w:w="2693"/>
        <w:gridCol w:w="2977"/>
        <w:gridCol w:w="2977"/>
        <w:gridCol w:w="2268"/>
      </w:tblGrid>
      <w:tr w:rsidR="00455E4A" w:rsidRPr="00B95AA9" w:rsidTr="00716B03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455E4A" w:rsidRPr="00AE37BC" w:rsidRDefault="00455E4A" w:rsidP="00D8406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977" w:type="dxa"/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716B03" w:rsidRPr="00B95AA9" w:rsidTr="00716B03">
        <w:trPr>
          <w:trHeight w:val="1235"/>
        </w:trPr>
        <w:tc>
          <w:tcPr>
            <w:tcW w:w="1697" w:type="dxa"/>
            <w:vAlign w:val="center"/>
          </w:tcPr>
          <w:p w:rsidR="00716B03" w:rsidRPr="00AE37BC" w:rsidRDefault="00716B03" w:rsidP="00FB54A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- 9h 30h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B03" w:rsidRPr="00716B03" w:rsidRDefault="00A944D2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Techniques de laboratoire en biologie moléculaire</w:t>
            </w:r>
          </w:p>
          <w:p w:rsidR="00716B03" w:rsidRPr="00716B03" w:rsidRDefault="00716B03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CHIBANI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TD/TP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Techniques de laboratoire en biologie moléculaire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CHIBANI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Marqueurs moléculaires-Nanotechnologies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B03" w:rsidRPr="00F634C5" w:rsidRDefault="00A944D2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716B03" w:rsidRPr="00AD2622" w:rsidTr="00716B03">
        <w:trPr>
          <w:trHeight w:val="1551"/>
        </w:trPr>
        <w:tc>
          <w:tcPr>
            <w:tcW w:w="1697" w:type="dxa"/>
            <w:vAlign w:val="center"/>
          </w:tcPr>
          <w:p w:rsidR="00716B03" w:rsidRPr="00AE37BC" w:rsidRDefault="00716B03" w:rsidP="00FB54A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Anglais</w:t>
            </w:r>
          </w:p>
          <w:p w:rsidR="00716B03" w:rsidRPr="00716B03" w:rsidRDefault="00716B03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CHIBANI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Marqueurs moléculaires-Nanotechnologies</w:t>
            </w:r>
          </w:p>
          <w:p w:rsidR="00716B03" w:rsidRPr="00716B03" w:rsidRDefault="00716B03" w:rsidP="00716B03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TD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Marqueurs moléculaires-Nanotechnologies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16B03" w:rsidRPr="00A944D2" w:rsidRDefault="00A944D2" w:rsidP="00A944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D84062" w:rsidRPr="00B95AA9" w:rsidTr="00716B03">
        <w:trPr>
          <w:trHeight w:val="1115"/>
        </w:trPr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455E4A" w:rsidRPr="00AE37BC" w:rsidRDefault="00455E4A" w:rsidP="00D840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55E4A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Analyse du </w:t>
            </w:r>
            <w:proofErr w:type="spellStart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transcriptome</w:t>
            </w:r>
            <w:proofErr w:type="spellEnd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et puces moléculaire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Méthodologie et initiation à la recherche</w:t>
            </w:r>
          </w:p>
          <w:p w:rsidR="00455E4A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MEKHALDI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Analyse du </w:t>
            </w:r>
            <w:proofErr w:type="spellStart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transcriptome</w:t>
            </w:r>
            <w:proofErr w:type="spellEnd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et puces moléculaire</w:t>
            </w:r>
          </w:p>
          <w:p w:rsidR="00455E4A" w:rsidRPr="00716B03" w:rsidRDefault="00716B03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TD 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Analyse du </w:t>
            </w:r>
            <w:proofErr w:type="spellStart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transcriptome</w:t>
            </w:r>
            <w:proofErr w:type="spellEnd"/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et puces moléculaires</w:t>
            </w:r>
          </w:p>
          <w:p w:rsidR="00455E4A" w:rsidRPr="00716B03" w:rsidRDefault="00716B03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E4A" w:rsidRPr="00010A45" w:rsidRDefault="00A944D2" w:rsidP="00D8406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716B03" w:rsidRPr="008B53AA" w:rsidTr="00716B03">
        <w:trPr>
          <w:trHeight w:val="1277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B03" w:rsidRPr="00AE37BC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 –14h30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03" w:rsidRPr="00716B03" w:rsidRDefault="00A944D2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6B03" w:rsidRPr="00716B03" w:rsidRDefault="00A944D2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TD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Méthodologie et initiation à la recherche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MEKHALDI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03" w:rsidRPr="00716B03" w:rsidRDefault="00A944D2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B03" w:rsidRPr="00010A45" w:rsidRDefault="00A944D2" w:rsidP="00716B0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716B03" w:rsidRPr="00B95AA9" w:rsidTr="00E92C3F">
        <w:trPr>
          <w:trHeight w:val="1381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B03" w:rsidRPr="00AE37BC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14h30-16h00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16B03">
              <w:rPr>
                <w:rFonts w:asciiTheme="majorBidi" w:hAnsiTheme="majorBidi" w:cstheme="majorBidi"/>
                <w:sz w:val="24"/>
                <w:szCs w:val="24"/>
              </w:rPr>
              <w:t>Entrepreunariat</w:t>
            </w:r>
            <w:proofErr w:type="spellEnd"/>
            <w:r w:rsidRPr="00716B03">
              <w:rPr>
                <w:rFonts w:asciiTheme="majorBidi" w:hAnsiTheme="majorBidi" w:cstheme="majorBidi"/>
                <w:sz w:val="24"/>
                <w:szCs w:val="24"/>
              </w:rPr>
              <w:t xml:space="preserve"> et gestion des projets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hAnsiTheme="majorBidi" w:cstheme="majorBidi"/>
                <w:sz w:val="24"/>
                <w:szCs w:val="24"/>
              </w:rPr>
              <w:t>Amphi A</w:t>
            </w:r>
          </w:p>
          <w:p w:rsidR="00716B03" w:rsidRPr="00716B03" w:rsidRDefault="00716B03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hAnsiTheme="majorBidi" w:cstheme="majorBidi"/>
                <w:sz w:val="24"/>
                <w:szCs w:val="24"/>
              </w:rPr>
              <w:t>BERBER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6B03" w:rsidRPr="00716B03" w:rsidRDefault="00A944D2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B03" w:rsidRPr="00716B03" w:rsidRDefault="00716B03" w:rsidP="00716B03">
            <w:pPr>
              <w:tabs>
                <w:tab w:val="left" w:pos="5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6B03">
              <w:rPr>
                <w:rFonts w:asciiTheme="majorBidi" w:eastAsia="Times New Roman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03" w:rsidRPr="00716B03" w:rsidRDefault="00A944D2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6B03" w:rsidRPr="00AE37BC" w:rsidRDefault="00A944D2" w:rsidP="00716B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</w:tbl>
    <w:p w:rsidR="002853AC" w:rsidRDefault="002853A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2853AC" w:rsidRDefault="002853A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068AE" w:rsidRDefault="00C068AE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068AE" w:rsidRDefault="00C068AE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3469E6" w:rsidRDefault="003469E6" w:rsidP="00151D7E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="00722A6D" w:rsidRPr="008B26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Microbiologie Appliquée</w:t>
      </w:r>
      <w:r w:rsidR="00722A6D"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722A6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   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</w:t>
      </w:r>
      <w:r w:rsidR="00722A6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Salle </w:t>
      </w:r>
      <w:r w:rsidR="00151D7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39</w:t>
      </w:r>
    </w:p>
    <w:tbl>
      <w:tblPr>
        <w:tblpPr w:leftFromText="141" w:rightFromText="141" w:vertAnchor="text" w:tblpXSpec="center" w:tblpY="346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2522"/>
        <w:gridCol w:w="2835"/>
        <w:gridCol w:w="2977"/>
        <w:gridCol w:w="2551"/>
        <w:gridCol w:w="2410"/>
      </w:tblGrid>
      <w:tr w:rsidR="00B91CCE" w:rsidRPr="00B91CCE" w:rsidTr="00263C20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B91CCE" w:rsidRPr="00B91CCE" w:rsidRDefault="00B91CCE" w:rsidP="00263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CCE" w:rsidRPr="00B91CCE" w:rsidRDefault="00B91CCE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E657CA" w:rsidRPr="00B91CCE" w:rsidTr="00263C20">
        <w:trPr>
          <w:trHeight w:val="1235"/>
        </w:trPr>
        <w:tc>
          <w:tcPr>
            <w:tcW w:w="1697" w:type="dxa"/>
            <w:shd w:val="clear" w:color="auto" w:fill="auto"/>
            <w:vAlign w:val="center"/>
          </w:tcPr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- 9h 30h</w:t>
            </w:r>
          </w:p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7CA" w:rsidRPr="00A944D2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Interactions microorganismes hôtes et environnements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DJIBAOUI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TP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Procédés de Fermentation et d’extraction de Métabolites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BOUZNAD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Procédés de Fermentation et d’extraction de Métabolites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BOUZNAD</w:t>
            </w:r>
          </w:p>
        </w:tc>
      </w:tr>
      <w:tr w:rsidR="00E657CA" w:rsidRPr="00B91CCE" w:rsidTr="00263C20">
        <w:trPr>
          <w:trHeight w:val="1419"/>
        </w:trPr>
        <w:tc>
          <w:tcPr>
            <w:tcW w:w="1697" w:type="dxa"/>
            <w:shd w:val="clear" w:color="auto" w:fill="auto"/>
            <w:vAlign w:val="center"/>
          </w:tcPr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Techniques de laboratoire en biologie moléculaire</w:t>
            </w:r>
          </w:p>
          <w:p w:rsidR="00E657CA" w:rsidRPr="00C60953" w:rsidRDefault="00342237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???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Procédés de Fermentation et d’extraction de Métabolites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C60953">
              <w:rPr>
                <w:rFonts w:asciiTheme="majorBidi" w:hAnsiTheme="majorBidi" w:cstheme="majorBidi"/>
              </w:rPr>
              <w:t>BOUZNAD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3F" w:rsidRPr="00C60953" w:rsidRDefault="00E92C3F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</w:t>
            </w:r>
          </w:p>
          <w:p w:rsidR="00E92C3F" w:rsidRPr="00C60953" w:rsidRDefault="00E92C3F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Méthodologie et initiation à la recherche</w:t>
            </w:r>
          </w:p>
          <w:p w:rsidR="00E657CA" w:rsidRPr="00C60953" w:rsidRDefault="00E92C3F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BENAKRICHE</w:t>
            </w:r>
          </w:p>
        </w:tc>
      </w:tr>
      <w:tr w:rsidR="00E657CA" w:rsidRPr="00B91CCE" w:rsidTr="00263C20">
        <w:trPr>
          <w:trHeight w:val="1396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Méthodologie et initiation à la recherche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BENAKRICHE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Procédés de Fermentation et d’extraction de Métabolites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BOUZNAD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3F" w:rsidRPr="00C60953" w:rsidRDefault="00E92C3F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Interactions microorganismes hôtes et environnements</w:t>
            </w:r>
          </w:p>
          <w:p w:rsidR="00E657CA" w:rsidRPr="00C60953" w:rsidRDefault="00E92C3F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DJIBAOUI</w:t>
            </w:r>
          </w:p>
        </w:tc>
      </w:tr>
      <w:tr w:rsidR="00E657CA" w:rsidRPr="00B91CCE" w:rsidTr="00263C20">
        <w:trPr>
          <w:trHeight w:val="1415"/>
        </w:trPr>
        <w:tc>
          <w:tcPr>
            <w:tcW w:w="169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 –14h30</w:t>
            </w:r>
          </w:p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TP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Interactions microorganismes hôtes et environnements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DJIBAOUI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TD/TP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Techniques de laboratoire en biologie moléculaire</w:t>
            </w:r>
          </w:p>
          <w:p w:rsidR="00E657CA" w:rsidRPr="00C60953" w:rsidRDefault="00342237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ccentuation"/>
              </w:rPr>
              <w:t>???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E657CA" w:rsidRPr="00B91CCE" w:rsidTr="00263C20">
        <w:trPr>
          <w:trHeight w:val="1402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7CA" w:rsidRPr="00B91CCE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B91CCE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14h30-16h00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Entreprenariat et gestion de projet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Amphi A</w:t>
            </w:r>
          </w:p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BERBER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Anglais </w:t>
            </w:r>
          </w:p>
          <w:p w:rsidR="00E657CA" w:rsidRPr="00C60953" w:rsidRDefault="00E657CA" w:rsidP="00263C20">
            <w:pPr>
              <w:spacing w:after="0"/>
              <w:jc w:val="center"/>
              <w:rPr>
                <w:rStyle w:val="Accentuatio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CA" w:rsidRPr="00C60953" w:rsidRDefault="00E657CA" w:rsidP="00263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7CA" w:rsidRPr="00C60953" w:rsidRDefault="00A944D2" w:rsidP="00263C2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</w:tbl>
    <w:p w:rsidR="003469E6" w:rsidRDefault="003469E6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3469E6" w:rsidRDefault="003469E6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C60953" w:rsidRDefault="00C60953" w:rsidP="00C068AE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D95104" w:rsidRDefault="00D95104" w:rsidP="007D48C2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Pr="008B26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Microbiologie </w:t>
      </w:r>
      <w:r w:rsidR="00021B89" w:rsidRPr="00F778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Fondamentale</w:t>
      </w:r>
      <w:r w:rsidR="00021B89"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021B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                                  Salle </w:t>
      </w:r>
      <w:r w:rsidR="004153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34</w:t>
      </w:r>
    </w:p>
    <w:tbl>
      <w:tblPr>
        <w:tblpPr w:leftFromText="141" w:rightFromText="141" w:vertAnchor="text" w:horzAnchor="margin" w:tblpXSpec="center" w:tblpY="466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3089"/>
        <w:gridCol w:w="2835"/>
        <w:gridCol w:w="2835"/>
        <w:gridCol w:w="1985"/>
        <w:gridCol w:w="2551"/>
      </w:tblGrid>
      <w:tr w:rsidR="007D48C2" w:rsidRPr="00B95AA9" w:rsidTr="006B677B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7D48C2" w:rsidRPr="00AE37BC" w:rsidRDefault="007D48C2" w:rsidP="007D48C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835" w:type="dxa"/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7D48C2" w:rsidRPr="00B95AA9" w:rsidTr="006B677B">
        <w:trPr>
          <w:trHeight w:val="1367"/>
        </w:trPr>
        <w:tc>
          <w:tcPr>
            <w:tcW w:w="1697" w:type="dxa"/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- 9h 30h</w:t>
            </w:r>
          </w:p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8C2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77B" w:rsidRPr="005660C3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Génie microbiologique</w:t>
            </w:r>
          </w:p>
          <w:p w:rsidR="007D48C2" w:rsidRPr="005660C3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BOUZNED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8C2" w:rsidRPr="005660C3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Génie microbiologique</w:t>
            </w:r>
          </w:p>
          <w:p w:rsidR="007D48C2" w:rsidRPr="005660C3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BOUZNED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2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A21" w:rsidRPr="005660C3" w:rsidRDefault="00CA5A21" w:rsidP="00CA5A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CA5A21" w:rsidRPr="005660C3" w:rsidRDefault="00CA5A21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Méthodologie et initiation à la recherche</w:t>
            </w:r>
          </w:p>
          <w:p w:rsidR="007D48C2" w:rsidRPr="005660C3" w:rsidRDefault="00CA5A21" w:rsidP="00CA5A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MEKHALDI</w:t>
            </w:r>
          </w:p>
        </w:tc>
      </w:tr>
      <w:tr w:rsidR="00CA5A21" w:rsidRPr="00AD2622" w:rsidTr="006B677B">
        <w:trPr>
          <w:trHeight w:val="1260"/>
        </w:trPr>
        <w:tc>
          <w:tcPr>
            <w:tcW w:w="1697" w:type="dxa"/>
            <w:vAlign w:val="center"/>
          </w:tcPr>
          <w:p w:rsidR="00CA5A21" w:rsidRPr="00AE37BC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  <w:p w:rsidR="00CA5A21" w:rsidRPr="00AE37BC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Méthodologie et initiation à la recherche</w:t>
            </w:r>
          </w:p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MEKHALDI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A21" w:rsidRPr="005660C3" w:rsidRDefault="00CA5A21" w:rsidP="007D48C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Industrie de fermentation</w:t>
            </w:r>
          </w:p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ZEROUKI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21" w:rsidRPr="005660C3" w:rsidRDefault="00A944D2" w:rsidP="007D48C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21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77B" w:rsidRPr="005660C3" w:rsidRDefault="006B677B" w:rsidP="006B677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TD/TP</w:t>
            </w:r>
          </w:p>
          <w:p w:rsidR="00CA5A21" w:rsidRPr="005660C3" w:rsidRDefault="006B677B" w:rsidP="006B677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 xml:space="preserve">Industrie de </w:t>
            </w:r>
            <w:r w:rsidR="00CA5A21" w:rsidRPr="005660C3">
              <w:rPr>
                <w:rFonts w:asciiTheme="majorBidi" w:hAnsiTheme="majorBidi" w:cstheme="majorBidi"/>
                <w:sz w:val="24"/>
                <w:szCs w:val="24"/>
              </w:rPr>
              <w:t>fermentation</w:t>
            </w:r>
          </w:p>
          <w:p w:rsidR="00CA5A21" w:rsidRPr="005660C3" w:rsidRDefault="00CA5A21" w:rsidP="00CA5A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ZEROUKI</w:t>
            </w:r>
          </w:p>
        </w:tc>
      </w:tr>
      <w:tr w:rsidR="00CA5A21" w:rsidRPr="00B95AA9" w:rsidTr="006B677B">
        <w:trPr>
          <w:trHeight w:val="1418"/>
        </w:trPr>
        <w:tc>
          <w:tcPr>
            <w:tcW w:w="1697" w:type="dxa"/>
            <w:vAlign w:val="center"/>
          </w:tcPr>
          <w:p w:rsidR="00CA5A21" w:rsidRPr="00AE37BC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Génétique des microorganismes</w:t>
            </w:r>
          </w:p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KOUADRI BOUDJALTHIA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77B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TD/TP</w:t>
            </w:r>
          </w:p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Génétique des microorganismes</w:t>
            </w:r>
          </w:p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KOUADRI BOUDJALTHIA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A21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21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A21" w:rsidRPr="005660C3" w:rsidRDefault="00CA5A21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48C2" w:rsidRPr="008B53AA" w:rsidTr="006B677B">
        <w:trPr>
          <w:trHeight w:val="1411"/>
        </w:trPr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AE37BC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 –14h30</w:t>
            </w:r>
          </w:p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7D48C2" w:rsidRPr="00AE37BC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2" w:rsidRPr="005660C3" w:rsidRDefault="00A944D2" w:rsidP="007D48C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77B" w:rsidRPr="005660C3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TD/TP</w:t>
            </w:r>
          </w:p>
          <w:p w:rsidR="007D48C2" w:rsidRPr="005660C3" w:rsidRDefault="007D48C2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Génie microbiologique</w:t>
            </w:r>
          </w:p>
          <w:p w:rsidR="007D48C2" w:rsidRPr="005660C3" w:rsidRDefault="007D48C2" w:rsidP="006B677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BOUZNED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2" w:rsidRPr="005660C3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4"/>
                <w:szCs w:val="24"/>
              </w:rPr>
              <w:t>Génétique des microorganismes</w:t>
            </w:r>
          </w:p>
          <w:p w:rsidR="007D48C2" w:rsidRPr="005660C3" w:rsidRDefault="007D48C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60C3">
              <w:rPr>
                <w:rFonts w:asciiTheme="majorBidi" w:hAnsiTheme="majorBidi" w:cstheme="majorBidi"/>
                <w:sz w:val="20"/>
                <w:szCs w:val="20"/>
              </w:rPr>
              <w:t>KOUADRI BOUDJALTHIA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C2" w:rsidRPr="005660C3" w:rsidRDefault="00A944D2" w:rsidP="007D48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8C2" w:rsidRPr="005660C3" w:rsidRDefault="00A944D2" w:rsidP="00CA5A2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6B677B" w:rsidRPr="00B95AA9" w:rsidTr="006B677B">
        <w:trPr>
          <w:trHeight w:val="1402"/>
        </w:trPr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6B677B" w:rsidRPr="00AE37BC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14h30-16h00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7B" w:rsidRPr="00C60953" w:rsidRDefault="006B677B" w:rsidP="006B677B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Entreprenariat et gestion de projet</w:t>
            </w:r>
          </w:p>
          <w:p w:rsidR="006B677B" w:rsidRPr="00C60953" w:rsidRDefault="006B677B" w:rsidP="006B677B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Amphi A</w:t>
            </w:r>
          </w:p>
          <w:p w:rsidR="006B677B" w:rsidRPr="00C60953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0953">
              <w:rPr>
                <w:rStyle w:val="Accentuation"/>
                <w:rFonts w:asciiTheme="majorBidi" w:hAnsiTheme="majorBidi" w:cstheme="majorBidi"/>
                <w:i w:val="0"/>
                <w:iCs w:val="0"/>
                <w:color w:val="000000" w:themeColor="text1"/>
              </w:rPr>
              <w:t>BERBER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77B" w:rsidRPr="00420CA8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7B" w:rsidRPr="005660C3" w:rsidRDefault="006B677B" w:rsidP="005660C3">
            <w:pPr>
              <w:tabs>
                <w:tab w:val="left" w:pos="5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CA8"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7B" w:rsidRPr="00420CA8" w:rsidRDefault="00A944D2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77B" w:rsidRPr="00420CA8" w:rsidRDefault="006B677B" w:rsidP="006B67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95104" w:rsidRDefault="00D95104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BF00B7" w:rsidRDefault="00BF00B7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E6C6D" w:rsidRDefault="00AE6C6D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E6C6D" w:rsidRDefault="00AE6C6D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:rsidR="00AE6C6D" w:rsidRDefault="00AE6C6D" w:rsidP="00697942">
      <w:pPr>
        <w:tabs>
          <w:tab w:val="left" w:pos="6940"/>
          <w:tab w:val="left" w:pos="7086"/>
          <w:tab w:val="left" w:pos="7232"/>
        </w:tabs>
        <w:spacing w:after="0" w:line="276" w:lineRule="auto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 xml:space="preserve">Master </w:t>
      </w:r>
      <w:r w:rsidR="00C068A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 w:rsidR="005A224C" w:rsidRPr="005A224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Pharmacotoxicologie</w:t>
      </w:r>
      <w:r w:rsidR="005A224C"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="005A224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                              </w:t>
      </w:r>
      <w:r w:rsidRPr="005769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Universitaire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2019/2020                                        Salle </w:t>
      </w:r>
      <w:r w:rsidR="0069794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38</w:t>
      </w:r>
    </w:p>
    <w:p w:rsidR="00AE6C6D" w:rsidRDefault="00AE6C6D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tbl>
      <w:tblPr>
        <w:tblpPr w:leftFromText="141" w:rightFromText="141" w:vertAnchor="text" w:tblpXSpec="center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697"/>
        <w:gridCol w:w="2522"/>
        <w:gridCol w:w="2835"/>
        <w:gridCol w:w="2977"/>
        <w:gridCol w:w="2551"/>
        <w:gridCol w:w="2410"/>
      </w:tblGrid>
      <w:tr w:rsidR="0042693D" w:rsidRPr="00F27B01" w:rsidTr="005E6215">
        <w:trPr>
          <w:trHeight w:val="596"/>
        </w:trPr>
        <w:tc>
          <w:tcPr>
            <w:tcW w:w="1697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Jours</w:t>
            </w:r>
          </w:p>
          <w:p w:rsidR="0042693D" w:rsidRPr="00F27B01" w:rsidRDefault="0042693D" w:rsidP="005E62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42693D" w:rsidRPr="00F27B01" w:rsidTr="005E6215">
        <w:trPr>
          <w:trHeight w:val="1235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  -</w:t>
            </w:r>
            <w:proofErr w:type="gramEnd"/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9h 30h</w:t>
            </w:r>
          </w:p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Initiation et méthodologie de recherche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AMMARI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Chimie analytique et pharmaceutique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BAKOURI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Botanique médicale et pharmaceutique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</w:t>
            </w:r>
            <w:r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CHENINI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Initiation et méthodologie de recherche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AMMARI</w:t>
            </w:r>
          </w:p>
        </w:tc>
      </w:tr>
      <w:tr w:rsidR="0042693D" w:rsidRPr="00F27B01" w:rsidTr="005E6215">
        <w:trPr>
          <w:trHeight w:val="1267"/>
        </w:trPr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>9h 30’ - 11h</w:t>
            </w:r>
          </w:p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Phytothérapie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DJEBLI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Santé Environnementale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BENHAMIMED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Phytothérapie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DJEBLI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Botanique médicale et pharmaceutique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</w:t>
            </w:r>
            <w:r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CHENINI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  <w:tr w:rsidR="0042693D" w:rsidRPr="00F27B01" w:rsidTr="005E6215">
        <w:trPr>
          <w:trHeight w:val="1115"/>
        </w:trPr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11h-12h30’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Biochimie végétale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KRIBI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Santé Environnementale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BENHAMIMED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Biochimie végétale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KRIBI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Botanique médicale et pharmaceutique</w:t>
            </w:r>
          </w:p>
          <w:p w:rsidR="0042693D" w:rsidRDefault="0042693D" w:rsidP="005E6215">
            <w:pPr>
              <w:spacing w:after="0" w:line="240" w:lineRule="auto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</w:t>
            </w:r>
            <w:r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CHENINI 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TP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Biochimie végétale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KRIBI</w:t>
            </w:r>
          </w:p>
        </w:tc>
      </w:tr>
      <w:tr w:rsidR="0042693D" w:rsidRPr="00F27B01" w:rsidTr="005E6215">
        <w:trPr>
          <w:trHeight w:val="696"/>
        </w:trPr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13h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 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3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</w:t>
            </w:r>
          </w:p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Chimie analytique et pharmaceutique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BAKOURI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TD/TP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Chimie analytique et pharmaceutique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BAKOURI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TD/TP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Phytothérapie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 xml:space="preserve"> BENDIAB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93D" w:rsidRPr="00F27B01" w:rsidTr="005E6215">
        <w:trPr>
          <w:trHeight w:val="1437"/>
        </w:trPr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F27B01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14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3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0-16h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</w:t>
            </w:r>
            <w:r w:rsidRPr="00F27B01">
              <w:rPr>
                <w:rFonts w:asciiTheme="majorBidi" w:hAnsiTheme="majorBidi" w:cstheme="majorBidi"/>
                <w:b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Entreprenariat et gestion de projet</w:t>
            </w:r>
          </w:p>
          <w:p w:rsidR="0042693D" w:rsidRPr="00D932EA" w:rsidRDefault="0042693D" w:rsidP="005E6215">
            <w:pPr>
              <w:spacing w:after="0"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Amphi A</w:t>
            </w:r>
          </w:p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932EA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BERBER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tabs>
                <w:tab w:val="left" w:pos="5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D" w:rsidRPr="00D932EA" w:rsidRDefault="0042693D" w:rsidP="005E62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44D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TC</w:t>
            </w:r>
          </w:p>
        </w:tc>
      </w:tr>
    </w:tbl>
    <w:p w:rsidR="005A224C" w:rsidRPr="00F92044" w:rsidRDefault="005A224C" w:rsidP="004D4D67">
      <w:pPr>
        <w:tabs>
          <w:tab w:val="left" w:pos="6940"/>
          <w:tab w:val="left" w:pos="7086"/>
          <w:tab w:val="left" w:pos="7232"/>
        </w:tabs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sectPr w:rsidR="005A224C" w:rsidRPr="00F92044" w:rsidSect="00C4389E">
      <w:headerReference w:type="even" r:id="rId6"/>
      <w:headerReference w:type="default" r:id="rId7"/>
      <w:headerReference w:type="first" r:id="rId8"/>
      <w:pgSz w:w="16838" w:h="11906" w:orient="landscape"/>
      <w:pgMar w:top="1560" w:right="253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02" w:rsidRDefault="004C4402" w:rsidP="00D1126D">
      <w:pPr>
        <w:spacing w:after="0" w:line="240" w:lineRule="auto"/>
      </w:pPr>
      <w:r>
        <w:separator/>
      </w:r>
    </w:p>
  </w:endnote>
  <w:endnote w:type="continuationSeparator" w:id="0">
    <w:p w:rsidR="004C4402" w:rsidRDefault="004C4402" w:rsidP="00D1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02" w:rsidRDefault="004C4402" w:rsidP="00D1126D">
      <w:pPr>
        <w:spacing w:after="0" w:line="240" w:lineRule="auto"/>
      </w:pPr>
      <w:r>
        <w:separator/>
      </w:r>
    </w:p>
  </w:footnote>
  <w:footnote w:type="continuationSeparator" w:id="0">
    <w:p w:rsidR="004C4402" w:rsidRDefault="004C4402" w:rsidP="00D1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96" w:rsidRDefault="00D222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0326" o:spid="_x0000_s2053" type="#_x0000_t75" style="position:absolute;margin-left:0;margin-top:0;width:383.35pt;height:467.55pt;z-index:-251657216;mso-position-horizontal:center;mso-position-horizontal-relative:margin;mso-position-vertical:center;mso-position-vertical-relative:margin" o:allowincell="f">
          <v:imagedata r:id="rId1" o:title="151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9E" w:rsidRPr="00C4389E" w:rsidRDefault="00D22242" w:rsidP="00C4389E">
    <w:pPr>
      <w:tabs>
        <w:tab w:val="left" w:pos="7232"/>
      </w:tabs>
      <w:spacing w:after="0" w:line="276" w:lineRule="auto"/>
      <w:ind w:left="70"/>
      <w:jc w:val="center"/>
      <w:rPr>
        <w:rFonts w:asciiTheme="majorBidi" w:eastAsia="Times New Roman" w:hAnsiTheme="majorBidi" w:cstheme="majorBidi"/>
        <w:color w:val="000000"/>
        <w:sz w:val="24"/>
        <w:szCs w:val="24"/>
        <w:lang w:eastAsia="fr-FR"/>
      </w:rPr>
    </w:pPr>
    <w:r>
      <w:rPr>
        <w:rFonts w:asciiTheme="majorBidi" w:eastAsia="Times New Roman" w:hAnsiTheme="majorBidi" w:cstheme="majorBidi"/>
        <w:b/>
        <w:bCs/>
        <w:noProof/>
        <w:color w:val="000000"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0327" o:spid="_x0000_s2055" type="#_x0000_t75" style="position:absolute;left:0;text-align:left;margin-left:17.3pt;margin-top:-71.15pt;width:49.35pt;height:60.15pt;z-index:-251656192;mso-position-horizontal-relative:margin;mso-position-vertical-relative:margin" o:allowincell="f">
          <v:imagedata r:id="rId1" o:title="151 b"/>
          <w10:wrap anchorx="margin" anchory="margin"/>
        </v:shape>
      </w:pict>
    </w:r>
    <w:r w:rsidR="00C4389E" w:rsidRPr="00C4389E">
      <w:rPr>
        <w:rFonts w:asciiTheme="majorBidi" w:eastAsia="Times New Roman" w:hAnsiTheme="majorBidi" w:cstheme="majorBidi"/>
        <w:color w:val="000000"/>
        <w:sz w:val="24"/>
        <w:szCs w:val="24"/>
        <w:lang w:eastAsia="fr-FR"/>
      </w:rPr>
      <w:t>UNIVERSITE ABDELHAMID IBN BADIS DE MOSTAGANEM</w:t>
    </w:r>
  </w:p>
  <w:p w:rsidR="00C4389E" w:rsidRPr="00C4389E" w:rsidRDefault="00C4389E" w:rsidP="00C4389E">
    <w:pPr>
      <w:tabs>
        <w:tab w:val="left" w:pos="7232"/>
      </w:tabs>
      <w:spacing w:after="0" w:line="276" w:lineRule="auto"/>
      <w:ind w:left="70"/>
      <w:jc w:val="center"/>
      <w:rPr>
        <w:rFonts w:asciiTheme="majorBidi" w:eastAsia="Times New Roman" w:hAnsiTheme="majorBidi" w:cstheme="majorBidi"/>
        <w:color w:val="000000"/>
        <w:sz w:val="24"/>
        <w:szCs w:val="24"/>
        <w:lang w:eastAsia="fr-FR"/>
      </w:rPr>
    </w:pPr>
    <w:r w:rsidRPr="00C4389E">
      <w:rPr>
        <w:rFonts w:asciiTheme="majorBidi" w:eastAsia="Times New Roman" w:hAnsiTheme="majorBidi" w:cstheme="majorBidi"/>
        <w:color w:val="000000"/>
        <w:sz w:val="24"/>
        <w:szCs w:val="24"/>
        <w:lang w:eastAsia="fr-FR"/>
      </w:rPr>
      <w:t>FACULTE DES SCIENCES DE LA NATURE ET DE LA VIE</w:t>
    </w:r>
  </w:p>
  <w:p w:rsidR="00C4389E" w:rsidRPr="00D1126D" w:rsidRDefault="00C4389E" w:rsidP="00C4389E">
    <w:pPr>
      <w:tabs>
        <w:tab w:val="left" w:pos="6940"/>
        <w:tab w:val="left" w:pos="7086"/>
        <w:tab w:val="left" w:pos="7232"/>
      </w:tabs>
      <w:spacing w:after="0" w:line="276" w:lineRule="auto"/>
      <w:ind w:left="70"/>
      <w:jc w:val="center"/>
      <w:rPr>
        <w:rFonts w:asciiTheme="majorBidi" w:eastAsia="Times New Roman" w:hAnsiTheme="majorBidi" w:cstheme="majorBidi"/>
        <w:b/>
        <w:bCs/>
        <w:color w:val="000000"/>
        <w:sz w:val="36"/>
        <w:szCs w:val="36"/>
        <w:lang w:eastAsia="fr-FR"/>
      </w:rPr>
    </w:pPr>
    <w:r w:rsidRPr="00D1126D">
      <w:rPr>
        <w:rFonts w:asciiTheme="majorBidi" w:eastAsia="Times New Roman" w:hAnsiTheme="majorBidi" w:cstheme="majorBidi"/>
        <w:b/>
        <w:bCs/>
        <w:color w:val="000000"/>
        <w:sz w:val="36"/>
        <w:szCs w:val="36"/>
        <w:lang w:eastAsia="fr-FR"/>
      </w:rPr>
      <w:t>DEPARTEMENT DE BIOLOGIE</w:t>
    </w:r>
  </w:p>
  <w:p w:rsidR="00220F96" w:rsidRDefault="00220F9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96" w:rsidRDefault="00D222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0325" o:spid="_x0000_s2052" type="#_x0000_t75" style="position:absolute;margin-left:0;margin-top:0;width:383.35pt;height:467.55pt;z-index:-251658240;mso-position-horizontal:center;mso-position-horizontal-relative:margin;mso-position-vertical:center;mso-position-vertical-relative:margin" o:allowincell="f">
          <v:imagedata r:id="rId1" o:title="151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11"/>
    <w:rsid w:val="00010A45"/>
    <w:rsid w:val="00021B89"/>
    <w:rsid w:val="00025C7F"/>
    <w:rsid w:val="0004315F"/>
    <w:rsid w:val="000612DE"/>
    <w:rsid w:val="000718EF"/>
    <w:rsid w:val="0007409A"/>
    <w:rsid w:val="000871AF"/>
    <w:rsid w:val="000A0D06"/>
    <w:rsid w:val="000C3215"/>
    <w:rsid w:val="000C3A8F"/>
    <w:rsid w:val="00103489"/>
    <w:rsid w:val="00115EFE"/>
    <w:rsid w:val="00137932"/>
    <w:rsid w:val="00145E42"/>
    <w:rsid w:val="00151D7E"/>
    <w:rsid w:val="00154B79"/>
    <w:rsid w:val="0018283B"/>
    <w:rsid w:val="001A175A"/>
    <w:rsid w:val="001B685D"/>
    <w:rsid w:val="001C36FA"/>
    <w:rsid w:val="001E7A8C"/>
    <w:rsid w:val="00220F96"/>
    <w:rsid w:val="00233F73"/>
    <w:rsid w:val="00241607"/>
    <w:rsid w:val="00245A46"/>
    <w:rsid w:val="00262A0B"/>
    <w:rsid w:val="00263C20"/>
    <w:rsid w:val="00280ED8"/>
    <w:rsid w:val="002853AC"/>
    <w:rsid w:val="00294929"/>
    <w:rsid w:val="002A7263"/>
    <w:rsid w:val="002C63C9"/>
    <w:rsid w:val="002D2B9E"/>
    <w:rsid w:val="002D2D19"/>
    <w:rsid w:val="003001CF"/>
    <w:rsid w:val="00303497"/>
    <w:rsid w:val="00307945"/>
    <w:rsid w:val="00313F3B"/>
    <w:rsid w:val="00324461"/>
    <w:rsid w:val="00324680"/>
    <w:rsid w:val="00326C90"/>
    <w:rsid w:val="00342237"/>
    <w:rsid w:val="003469E6"/>
    <w:rsid w:val="0035184A"/>
    <w:rsid w:val="00397746"/>
    <w:rsid w:val="003F3FBC"/>
    <w:rsid w:val="003F530D"/>
    <w:rsid w:val="0041538A"/>
    <w:rsid w:val="00417290"/>
    <w:rsid w:val="00420CA8"/>
    <w:rsid w:val="0042693D"/>
    <w:rsid w:val="00436FFF"/>
    <w:rsid w:val="004376A9"/>
    <w:rsid w:val="00440D0C"/>
    <w:rsid w:val="00444224"/>
    <w:rsid w:val="00455E4A"/>
    <w:rsid w:val="004734B7"/>
    <w:rsid w:val="00475DC0"/>
    <w:rsid w:val="004763CF"/>
    <w:rsid w:val="004810E7"/>
    <w:rsid w:val="00481137"/>
    <w:rsid w:val="00492FE2"/>
    <w:rsid w:val="004A3CA9"/>
    <w:rsid w:val="004A7A9F"/>
    <w:rsid w:val="004C186D"/>
    <w:rsid w:val="004C1D44"/>
    <w:rsid w:val="004C4402"/>
    <w:rsid w:val="004D4D67"/>
    <w:rsid w:val="004D5157"/>
    <w:rsid w:val="004F533C"/>
    <w:rsid w:val="00524417"/>
    <w:rsid w:val="00524434"/>
    <w:rsid w:val="005412B8"/>
    <w:rsid w:val="00555FE7"/>
    <w:rsid w:val="00557731"/>
    <w:rsid w:val="00557821"/>
    <w:rsid w:val="005617A2"/>
    <w:rsid w:val="005660C3"/>
    <w:rsid w:val="005769E2"/>
    <w:rsid w:val="00584B15"/>
    <w:rsid w:val="00590C05"/>
    <w:rsid w:val="00595CA9"/>
    <w:rsid w:val="005A224C"/>
    <w:rsid w:val="005D3F9D"/>
    <w:rsid w:val="005D7A21"/>
    <w:rsid w:val="00601C68"/>
    <w:rsid w:val="0060601B"/>
    <w:rsid w:val="0064574F"/>
    <w:rsid w:val="006549B7"/>
    <w:rsid w:val="006629D7"/>
    <w:rsid w:val="00664C72"/>
    <w:rsid w:val="00664CA5"/>
    <w:rsid w:val="006955B3"/>
    <w:rsid w:val="00697942"/>
    <w:rsid w:val="006A05DB"/>
    <w:rsid w:val="006A3B9A"/>
    <w:rsid w:val="006A4261"/>
    <w:rsid w:val="006B677B"/>
    <w:rsid w:val="006B7709"/>
    <w:rsid w:val="006D66F2"/>
    <w:rsid w:val="006E0EF2"/>
    <w:rsid w:val="006E482D"/>
    <w:rsid w:val="006E782F"/>
    <w:rsid w:val="006F408D"/>
    <w:rsid w:val="007049EF"/>
    <w:rsid w:val="00705A89"/>
    <w:rsid w:val="00716B03"/>
    <w:rsid w:val="0072153F"/>
    <w:rsid w:val="00722A6D"/>
    <w:rsid w:val="00744CC4"/>
    <w:rsid w:val="00746E58"/>
    <w:rsid w:val="00763F69"/>
    <w:rsid w:val="007725FD"/>
    <w:rsid w:val="00780714"/>
    <w:rsid w:val="00783C84"/>
    <w:rsid w:val="007A7E99"/>
    <w:rsid w:val="007C530B"/>
    <w:rsid w:val="007D48C2"/>
    <w:rsid w:val="007D4BF1"/>
    <w:rsid w:val="007F3ACA"/>
    <w:rsid w:val="00856278"/>
    <w:rsid w:val="0086330F"/>
    <w:rsid w:val="008B6202"/>
    <w:rsid w:val="008C0E04"/>
    <w:rsid w:val="00900DE9"/>
    <w:rsid w:val="009039EF"/>
    <w:rsid w:val="009122F6"/>
    <w:rsid w:val="0091237A"/>
    <w:rsid w:val="00915FD5"/>
    <w:rsid w:val="009201DA"/>
    <w:rsid w:val="0092226A"/>
    <w:rsid w:val="009265C8"/>
    <w:rsid w:val="00935175"/>
    <w:rsid w:val="00945B29"/>
    <w:rsid w:val="0098181B"/>
    <w:rsid w:val="009923DD"/>
    <w:rsid w:val="0099288C"/>
    <w:rsid w:val="009A175D"/>
    <w:rsid w:val="009D4288"/>
    <w:rsid w:val="00A01732"/>
    <w:rsid w:val="00A129EC"/>
    <w:rsid w:val="00A23BFB"/>
    <w:rsid w:val="00A555D8"/>
    <w:rsid w:val="00A910E3"/>
    <w:rsid w:val="00A944D2"/>
    <w:rsid w:val="00A9467F"/>
    <w:rsid w:val="00A95897"/>
    <w:rsid w:val="00AC6CB4"/>
    <w:rsid w:val="00AD1325"/>
    <w:rsid w:val="00AD557B"/>
    <w:rsid w:val="00AE259C"/>
    <w:rsid w:val="00AE37BC"/>
    <w:rsid w:val="00AE6C6D"/>
    <w:rsid w:val="00AF3BE0"/>
    <w:rsid w:val="00B2655B"/>
    <w:rsid w:val="00B27D72"/>
    <w:rsid w:val="00B728F1"/>
    <w:rsid w:val="00B73B91"/>
    <w:rsid w:val="00B91906"/>
    <w:rsid w:val="00B91CCE"/>
    <w:rsid w:val="00B93F14"/>
    <w:rsid w:val="00B95911"/>
    <w:rsid w:val="00BC60E6"/>
    <w:rsid w:val="00BD2FAE"/>
    <w:rsid w:val="00BE12F2"/>
    <w:rsid w:val="00BE4081"/>
    <w:rsid w:val="00BE7FD1"/>
    <w:rsid w:val="00BF00B7"/>
    <w:rsid w:val="00BF32A7"/>
    <w:rsid w:val="00C02E8E"/>
    <w:rsid w:val="00C068AE"/>
    <w:rsid w:val="00C07BA3"/>
    <w:rsid w:val="00C16DAA"/>
    <w:rsid w:val="00C312BF"/>
    <w:rsid w:val="00C3426D"/>
    <w:rsid w:val="00C40B29"/>
    <w:rsid w:val="00C4389E"/>
    <w:rsid w:val="00C45D6C"/>
    <w:rsid w:val="00C517AA"/>
    <w:rsid w:val="00C5302C"/>
    <w:rsid w:val="00C60953"/>
    <w:rsid w:val="00C61735"/>
    <w:rsid w:val="00C627CB"/>
    <w:rsid w:val="00C66264"/>
    <w:rsid w:val="00C74BD5"/>
    <w:rsid w:val="00C7620E"/>
    <w:rsid w:val="00C82106"/>
    <w:rsid w:val="00C8442A"/>
    <w:rsid w:val="00C97862"/>
    <w:rsid w:val="00CA5A21"/>
    <w:rsid w:val="00CA7171"/>
    <w:rsid w:val="00D05E23"/>
    <w:rsid w:val="00D07C92"/>
    <w:rsid w:val="00D1126D"/>
    <w:rsid w:val="00D22242"/>
    <w:rsid w:val="00D2271B"/>
    <w:rsid w:val="00D351C6"/>
    <w:rsid w:val="00D62CE8"/>
    <w:rsid w:val="00D82816"/>
    <w:rsid w:val="00D83108"/>
    <w:rsid w:val="00D84062"/>
    <w:rsid w:val="00D932EA"/>
    <w:rsid w:val="00D95104"/>
    <w:rsid w:val="00DB60D0"/>
    <w:rsid w:val="00DC542E"/>
    <w:rsid w:val="00DC575D"/>
    <w:rsid w:val="00E00B12"/>
    <w:rsid w:val="00E16AF6"/>
    <w:rsid w:val="00E34FBC"/>
    <w:rsid w:val="00E36FE3"/>
    <w:rsid w:val="00E45F71"/>
    <w:rsid w:val="00E657CA"/>
    <w:rsid w:val="00E92C3F"/>
    <w:rsid w:val="00EA6292"/>
    <w:rsid w:val="00EC6734"/>
    <w:rsid w:val="00ED1B09"/>
    <w:rsid w:val="00EE5BB7"/>
    <w:rsid w:val="00F02B08"/>
    <w:rsid w:val="00F07D9F"/>
    <w:rsid w:val="00F259FE"/>
    <w:rsid w:val="00F361E0"/>
    <w:rsid w:val="00F40A3B"/>
    <w:rsid w:val="00F57F29"/>
    <w:rsid w:val="00F634C5"/>
    <w:rsid w:val="00F77055"/>
    <w:rsid w:val="00F92044"/>
    <w:rsid w:val="00FA65DA"/>
    <w:rsid w:val="00FB54A2"/>
    <w:rsid w:val="00FB6F5B"/>
    <w:rsid w:val="00FC46FB"/>
    <w:rsid w:val="00FD3245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C5930D77-87E1-4F8B-B806-B161CF3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26D"/>
  </w:style>
  <w:style w:type="paragraph" w:styleId="Pieddepage">
    <w:name w:val="footer"/>
    <w:basedOn w:val="Normal"/>
    <w:link w:val="PieddepageCar"/>
    <w:uiPriority w:val="99"/>
    <w:unhideWhenUsed/>
    <w:rsid w:val="00D1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26D"/>
  </w:style>
  <w:style w:type="paragraph" w:styleId="Textedebulles">
    <w:name w:val="Balloon Text"/>
    <w:basedOn w:val="Normal"/>
    <w:link w:val="TextedebullesCar"/>
    <w:uiPriority w:val="99"/>
    <w:semiHidden/>
    <w:unhideWhenUsed/>
    <w:rsid w:val="006D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6F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sid w:val="000718EF"/>
    <w:rPr>
      <w:color w:val="0000FF"/>
      <w:u w:val="single"/>
    </w:rPr>
  </w:style>
  <w:style w:type="table" w:styleId="Grilledutableau">
    <w:name w:val="Table Grid"/>
    <w:basedOn w:val="TableauNormal"/>
    <w:rsid w:val="00DC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C16D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010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Win7</cp:lastModifiedBy>
  <cp:revision>8</cp:revision>
  <cp:lastPrinted>2019-09-22T10:12:00Z</cp:lastPrinted>
  <dcterms:created xsi:type="dcterms:W3CDTF">2019-09-21T08:44:00Z</dcterms:created>
  <dcterms:modified xsi:type="dcterms:W3CDTF">2019-09-23T13:15:00Z</dcterms:modified>
</cp:coreProperties>
</file>